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AF" w:rsidRPr="0006410C" w:rsidRDefault="00DA5BAF" w:rsidP="006166A3">
      <w:pPr>
        <w:ind w:right="708"/>
        <w:jc w:val="both"/>
        <w:rPr>
          <w:rFonts w:asciiTheme="minorHAnsi" w:hAnsiTheme="minorHAnsi"/>
          <w:b/>
          <w:bCs/>
          <w:color w:val="000000"/>
          <w:sz w:val="28"/>
          <w:szCs w:val="28"/>
          <w:lang w:eastAsia="de-DE"/>
        </w:rPr>
      </w:pPr>
      <w:r w:rsidRPr="0006410C">
        <w:rPr>
          <w:rFonts w:asciiTheme="minorHAnsi" w:hAnsiTheme="minorHAnsi"/>
          <w:b/>
          <w:bCs/>
          <w:color w:val="000000"/>
          <w:sz w:val="28"/>
          <w:szCs w:val="28"/>
          <w:lang w:eastAsia="de-DE"/>
        </w:rPr>
        <w:t>EIP Fußzeile</w:t>
      </w:r>
      <w:r w:rsidR="0006410C">
        <w:rPr>
          <w:rFonts w:asciiTheme="minorHAnsi" w:hAnsiTheme="minorHAnsi"/>
          <w:b/>
          <w:bCs/>
          <w:color w:val="000000"/>
          <w:sz w:val="28"/>
          <w:szCs w:val="28"/>
          <w:lang w:eastAsia="de-DE"/>
        </w:rPr>
        <w:t>n</w:t>
      </w:r>
      <w:bookmarkStart w:id="0" w:name="_GoBack"/>
      <w:bookmarkEnd w:id="0"/>
      <w:r w:rsidRPr="0006410C">
        <w:rPr>
          <w:rFonts w:asciiTheme="minorHAnsi" w:hAnsiTheme="minorHAnsi"/>
          <w:b/>
          <w:bCs/>
          <w:color w:val="000000"/>
          <w:sz w:val="28"/>
          <w:szCs w:val="28"/>
          <w:lang w:eastAsia="de-DE"/>
        </w:rPr>
        <w:t xml:space="preserve"> für Artikel und Pressemitteilungen</w:t>
      </w:r>
    </w:p>
    <w:p w:rsidR="00DA5BAF" w:rsidRDefault="00DA5BAF" w:rsidP="006166A3">
      <w:pPr>
        <w:ind w:right="708"/>
        <w:jc w:val="both"/>
        <w:rPr>
          <w:rFonts w:asciiTheme="minorHAnsi" w:hAnsiTheme="minorHAnsi"/>
          <w:b/>
          <w:bCs/>
          <w:color w:val="000000"/>
          <w:sz w:val="24"/>
          <w:szCs w:val="24"/>
          <w:lang w:eastAsia="de-DE"/>
        </w:rPr>
      </w:pPr>
    </w:p>
    <w:p w:rsidR="0006410C" w:rsidRPr="0006410C" w:rsidRDefault="0006410C" w:rsidP="0006410C">
      <w:pPr>
        <w:pStyle w:val="Listenabsatz"/>
        <w:numPr>
          <w:ilvl w:val="0"/>
          <w:numId w:val="1"/>
        </w:numPr>
        <w:ind w:left="0" w:right="708" w:firstLine="0"/>
        <w:jc w:val="both"/>
        <w:rPr>
          <w:rFonts w:asciiTheme="minorHAnsi" w:hAnsiTheme="minorHAnsi"/>
          <w:color w:val="000000"/>
          <w:sz w:val="24"/>
          <w:szCs w:val="24"/>
          <w:lang w:eastAsia="de-DE"/>
        </w:rPr>
      </w:pPr>
      <w:r>
        <w:rPr>
          <w:rFonts w:asciiTheme="minorHAnsi" w:hAnsiTheme="minorHAnsi"/>
          <w:b/>
          <w:bCs/>
          <w:color w:val="000000"/>
          <w:sz w:val="24"/>
          <w:szCs w:val="24"/>
          <w:lang w:eastAsia="de-DE"/>
        </w:rPr>
        <w:t>Artikel und längere Pressetexte</w:t>
      </w:r>
    </w:p>
    <w:p w:rsidR="0006410C" w:rsidRDefault="0006410C" w:rsidP="0006410C">
      <w:pPr>
        <w:ind w:right="708"/>
        <w:jc w:val="both"/>
        <w:rPr>
          <w:rFonts w:asciiTheme="minorHAnsi" w:hAnsiTheme="minorHAnsi"/>
          <w:b/>
          <w:bCs/>
          <w:color w:val="000000"/>
          <w:sz w:val="24"/>
          <w:szCs w:val="24"/>
          <w:lang w:eastAsia="de-DE"/>
        </w:rPr>
      </w:pPr>
    </w:p>
    <w:p w:rsidR="008D4FF2" w:rsidRPr="0006410C" w:rsidRDefault="008D4FF2" w:rsidP="0006410C">
      <w:pPr>
        <w:ind w:right="708"/>
        <w:rPr>
          <w:rFonts w:asciiTheme="minorHAnsi" w:hAnsiTheme="minorHAnsi"/>
          <w:color w:val="000000"/>
          <w:sz w:val="24"/>
          <w:szCs w:val="24"/>
          <w:lang w:eastAsia="de-DE"/>
        </w:rPr>
      </w:pPr>
      <w:r w:rsidRPr="0006410C">
        <w:rPr>
          <w:rFonts w:asciiTheme="minorHAnsi" w:hAnsiTheme="minorHAnsi"/>
          <w:b/>
          <w:bCs/>
          <w:color w:val="000000"/>
          <w:sz w:val="24"/>
          <w:szCs w:val="24"/>
          <w:lang w:eastAsia="de-DE"/>
        </w:rPr>
        <w:t xml:space="preserve">Europäische Innovationspartnerschaft (EIP </w:t>
      </w:r>
      <w:proofErr w:type="spellStart"/>
      <w:r w:rsidRPr="0006410C">
        <w:rPr>
          <w:rFonts w:asciiTheme="minorHAnsi" w:hAnsiTheme="minorHAnsi"/>
          <w:b/>
          <w:bCs/>
          <w:color w:val="000000"/>
          <w:sz w:val="24"/>
          <w:szCs w:val="24"/>
          <w:lang w:eastAsia="de-DE"/>
        </w:rPr>
        <w:t>Agri</w:t>
      </w:r>
      <w:proofErr w:type="spellEnd"/>
      <w:r w:rsidRPr="0006410C">
        <w:rPr>
          <w:rFonts w:asciiTheme="minorHAnsi" w:hAnsiTheme="minorHAnsi"/>
          <w:b/>
          <w:bCs/>
          <w:color w:val="000000"/>
          <w:sz w:val="24"/>
          <w:szCs w:val="24"/>
          <w:lang w:eastAsia="de-DE"/>
        </w:rPr>
        <w:t>)</w:t>
      </w:r>
    </w:p>
    <w:p w:rsidR="006166A3" w:rsidRDefault="00F63FFF" w:rsidP="0006410C">
      <w:pPr>
        <w:ind w:right="708"/>
        <w:rPr>
          <w:rFonts w:asciiTheme="minorHAnsi" w:hAnsiTheme="minorHAnsi"/>
          <w:sz w:val="24"/>
          <w:szCs w:val="24"/>
        </w:rPr>
      </w:pPr>
      <w:r w:rsidRPr="005C59C1">
        <w:rPr>
          <w:rFonts w:asciiTheme="minorHAnsi" w:hAnsiTheme="minorHAnsi"/>
          <w:color w:val="000000"/>
          <w:sz w:val="24"/>
          <w:szCs w:val="24"/>
          <w:lang w:eastAsia="de-DE"/>
        </w:rPr>
        <w:t>Das</w:t>
      </w:r>
      <w:r w:rsidR="00DA5BAF">
        <w:rPr>
          <w:rFonts w:asciiTheme="minorHAnsi" w:hAnsiTheme="minorHAnsi"/>
          <w:color w:val="000000"/>
          <w:sz w:val="24"/>
          <w:szCs w:val="24"/>
          <w:lang w:eastAsia="de-DE"/>
        </w:rPr>
        <w:t xml:space="preserve"> P</w:t>
      </w:r>
      <w:r w:rsidRPr="005C59C1">
        <w:rPr>
          <w:rFonts w:asciiTheme="minorHAnsi" w:hAnsiTheme="minorHAnsi"/>
          <w:color w:val="000000"/>
          <w:sz w:val="24"/>
          <w:szCs w:val="24"/>
          <w:lang w:eastAsia="de-DE"/>
        </w:rPr>
        <w:t>rojekt</w:t>
      </w:r>
      <w:r w:rsidR="00DA5BAF">
        <w:rPr>
          <w:rFonts w:asciiTheme="minorHAnsi" w:hAnsiTheme="minorHAnsi"/>
          <w:color w:val="000000"/>
          <w:sz w:val="24"/>
          <w:szCs w:val="24"/>
          <w:lang w:eastAsia="de-DE"/>
        </w:rPr>
        <w:t xml:space="preserve"> XX</w:t>
      </w:r>
      <w:r w:rsidRPr="005C59C1">
        <w:rPr>
          <w:rFonts w:asciiTheme="minorHAnsi" w:hAnsiTheme="minorHAnsi"/>
          <w:color w:val="000000"/>
          <w:sz w:val="24"/>
          <w:szCs w:val="24"/>
          <w:lang w:eastAsia="de-DE"/>
        </w:rPr>
        <w:t xml:space="preserve"> wird </w:t>
      </w:r>
      <w:r w:rsidR="00A40371" w:rsidRPr="005C59C1">
        <w:rPr>
          <w:rFonts w:asciiTheme="minorHAnsi" w:hAnsiTheme="minorHAnsi"/>
          <w:color w:val="000000"/>
          <w:sz w:val="24"/>
          <w:szCs w:val="24"/>
          <w:lang w:eastAsia="de-DE"/>
        </w:rPr>
        <w:t xml:space="preserve">durch die EU </w:t>
      </w:r>
      <w:r w:rsidRPr="005C59C1">
        <w:rPr>
          <w:rFonts w:asciiTheme="minorHAnsi" w:hAnsiTheme="minorHAnsi"/>
          <w:color w:val="000000"/>
          <w:sz w:val="24"/>
          <w:szCs w:val="24"/>
          <w:lang w:eastAsia="de-DE"/>
        </w:rPr>
        <w:t xml:space="preserve">im Rahmen der Europäischen Innovationspartnerschaft (EIP </w:t>
      </w:r>
      <w:proofErr w:type="spellStart"/>
      <w:r w:rsidRPr="005C59C1">
        <w:rPr>
          <w:rFonts w:asciiTheme="minorHAnsi" w:hAnsiTheme="minorHAnsi"/>
          <w:color w:val="000000"/>
          <w:sz w:val="24"/>
          <w:szCs w:val="24"/>
          <w:lang w:eastAsia="de-DE"/>
        </w:rPr>
        <w:t>Agr</w:t>
      </w:r>
      <w:r w:rsidR="00A40371" w:rsidRPr="005C59C1">
        <w:rPr>
          <w:rFonts w:asciiTheme="minorHAnsi" w:hAnsiTheme="minorHAnsi"/>
          <w:color w:val="000000"/>
          <w:sz w:val="24"/>
          <w:szCs w:val="24"/>
          <w:lang w:eastAsia="de-DE"/>
        </w:rPr>
        <w:t>i</w:t>
      </w:r>
      <w:proofErr w:type="spellEnd"/>
      <w:r w:rsidRPr="005C59C1">
        <w:rPr>
          <w:rFonts w:asciiTheme="minorHAnsi" w:hAnsiTheme="minorHAnsi"/>
          <w:color w:val="000000"/>
          <w:sz w:val="24"/>
          <w:szCs w:val="24"/>
          <w:lang w:eastAsia="de-DE"/>
        </w:rPr>
        <w:t xml:space="preserve">) und das Landesprogramm Ländlicher Raum des Landes Schleswig-Holstein (LPLR) für drei Jahre gefördert. Ziel der EIP </w:t>
      </w:r>
      <w:proofErr w:type="spellStart"/>
      <w:r w:rsidRPr="005C59C1">
        <w:rPr>
          <w:rFonts w:asciiTheme="minorHAnsi" w:hAnsiTheme="minorHAnsi"/>
          <w:color w:val="000000"/>
          <w:sz w:val="24"/>
          <w:szCs w:val="24"/>
          <w:lang w:eastAsia="de-DE"/>
        </w:rPr>
        <w:t>Agr</w:t>
      </w:r>
      <w:r w:rsidR="00A40371" w:rsidRPr="005C59C1">
        <w:rPr>
          <w:rFonts w:asciiTheme="minorHAnsi" w:hAnsiTheme="minorHAnsi"/>
          <w:color w:val="000000"/>
          <w:sz w:val="24"/>
          <w:szCs w:val="24"/>
          <w:lang w:eastAsia="de-DE"/>
        </w:rPr>
        <w:t>i</w:t>
      </w:r>
      <w:proofErr w:type="spellEnd"/>
      <w:r w:rsidRPr="005C59C1">
        <w:rPr>
          <w:rFonts w:asciiTheme="minorHAnsi" w:hAnsiTheme="minorHAnsi"/>
          <w:color w:val="000000"/>
          <w:sz w:val="24"/>
          <w:szCs w:val="24"/>
          <w:lang w:eastAsia="de-DE"/>
        </w:rPr>
        <w:t xml:space="preserve"> ist die </w:t>
      </w:r>
      <w:r w:rsidR="008D4FF2" w:rsidRPr="005C59C1">
        <w:rPr>
          <w:rFonts w:asciiTheme="minorHAnsi" w:hAnsiTheme="minorHAnsi"/>
          <w:color w:val="000000"/>
          <w:sz w:val="24"/>
          <w:szCs w:val="24"/>
          <w:lang w:eastAsia="de-DE"/>
        </w:rPr>
        <w:t xml:space="preserve">Anregung </w:t>
      </w:r>
      <w:r w:rsidRPr="005C59C1">
        <w:rPr>
          <w:rFonts w:asciiTheme="minorHAnsi" w:hAnsiTheme="minorHAnsi"/>
          <w:color w:val="000000"/>
          <w:sz w:val="24"/>
          <w:szCs w:val="24"/>
          <w:lang w:eastAsia="de-DE"/>
        </w:rPr>
        <w:t>von Innovationen, um Nachhaltigkeit und Effizienz in der Landwirtschaft zu steigern.</w:t>
      </w:r>
      <w:r w:rsidR="00A40371" w:rsidRPr="005C59C1">
        <w:rPr>
          <w:rFonts w:asciiTheme="minorHAnsi" w:hAnsiTheme="minorHAnsi"/>
          <w:color w:val="000000"/>
          <w:sz w:val="24"/>
          <w:szCs w:val="24"/>
          <w:lang w:eastAsia="de-DE"/>
        </w:rPr>
        <w:t xml:space="preserve"> </w:t>
      </w:r>
      <w:r w:rsidR="008D4FF2" w:rsidRPr="005C59C1">
        <w:rPr>
          <w:rFonts w:asciiTheme="minorHAnsi" w:hAnsiTheme="minorHAnsi"/>
          <w:color w:val="000000"/>
          <w:sz w:val="24"/>
          <w:szCs w:val="24"/>
          <w:lang w:eastAsia="de-DE"/>
        </w:rPr>
        <w:t>D</w:t>
      </w:r>
      <w:r w:rsidRPr="005C59C1">
        <w:rPr>
          <w:rFonts w:asciiTheme="minorHAnsi" w:hAnsiTheme="minorHAnsi"/>
          <w:color w:val="000000"/>
          <w:sz w:val="24"/>
          <w:szCs w:val="24"/>
          <w:lang w:eastAsia="de-DE"/>
        </w:rPr>
        <w:t xml:space="preserve">er Bedarf für Innovationen kommt idealerweise aus der Praxis und Landwirte sind bei der Entwicklung von Lösungen </w:t>
      </w:r>
      <w:r w:rsidR="005C59C1">
        <w:rPr>
          <w:rFonts w:asciiTheme="minorHAnsi" w:hAnsiTheme="minorHAnsi"/>
          <w:color w:val="000000"/>
          <w:sz w:val="24"/>
          <w:szCs w:val="24"/>
          <w:lang w:eastAsia="de-DE"/>
        </w:rPr>
        <w:t xml:space="preserve">aktiv </w:t>
      </w:r>
      <w:r w:rsidRPr="005C59C1">
        <w:rPr>
          <w:rFonts w:asciiTheme="minorHAnsi" w:hAnsiTheme="minorHAnsi"/>
          <w:color w:val="000000"/>
          <w:sz w:val="24"/>
          <w:szCs w:val="24"/>
          <w:lang w:eastAsia="de-DE"/>
        </w:rPr>
        <w:t>beteiligt. In Operationellen Gruppen</w:t>
      </w:r>
      <w:r w:rsidR="000224E8" w:rsidRPr="005C59C1">
        <w:rPr>
          <w:rFonts w:asciiTheme="minorHAnsi" w:hAnsiTheme="minorHAnsi"/>
          <w:color w:val="000000"/>
          <w:sz w:val="24"/>
          <w:szCs w:val="24"/>
          <w:lang w:eastAsia="de-DE"/>
        </w:rPr>
        <w:t xml:space="preserve"> (OG)</w:t>
      </w:r>
      <w:r w:rsidRPr="005C59C1">
        <w:rPr>
          <w:rFonts w:asciiTheme="minorHAnsi" w:hAnsiTheme="minorHAnsi"/>
          <w:color w:val="000000"/>
          <w:sz w:val="24"/>
          <w:szCs w:val="24"/>
          <w:lang w:eastAsia="de-DE"/>
        </w:rPr>
        <w:t xml:space="preserve"> arbeiten Landwirte, Wissenschaftler, Berater</w:t>
      </w:r>
      <w:r w:rsidR="005C59C1">
        <w:rPr>
          <w:rFonts w:asciiTheme="minorHAnsi" w:hAnsiTheme="minorHAnsi"/>
          <w:color w:val="000000"/>
          <w:sz w:val="24"/>
          <w:szCs w:val="24"/>
          <w:lang w:eastAsia="de-DE"/>
        </w:rPr>
        <w:t xml:space="preserve">, NGO und </w:t>
      </w:r>
      <w:r w:rsidRPr="005C59C1">
        <w:rPr>
          <w:rFonts w:asciiTheme="minorHAnsi" w:hAnsiTheme="minorHAnsi"/>
          <w:color w:val="000000"/>
          <w:sz w:val="24"/>
          <w:szCs w:val="24"/>
          <w:lang w:eastAsia="de-DE"/>
        </w:rPr>
        <w:t xml:space="preserve"> </w:t>
      </w:r>
      <w:r w:rsidR="005C59C1">
        <w:rPr>
          <w:rFonts w:asciiTheme="minorHAnsi" w:hAnsiTheme="minorHAnsi"/>
          <w:color w:val="000000"/>
          <w:sz w:val="24"/>
          <w:szCs w:val="24"/>
          <w:lang w:eastAsia="de-DE"/>
        </w:rPr>
        <w:t>Wirtschaftspartner</w:t>
      </w:r>
      <w:r w:rsidRPr="005C59C1">
        <w:rPr>
          <w:rFonts w:asciiTheme="minorHAnsi" w:hAnsiTheme="minorHAnsi"/>
          <w:color w:val="000000"/>
          <w:sz w:val="24"/>
          <w:szCs w:val="24"/>
          <w:lang w:eastAsia="de-DE"/>
        </w:rPr>
        <w:t xml:space="preserve"> </w:t>
      </w:r>
      <w:r w:rsidR="005C59C1">
        <w:rPr>
          <w:rFonts w:asciiTheme="minorHAnsi" w:hAnsiTheme="minorHAnsi"/>
          <w:color w:val="000000"/>
          <w:sz w:val="24"/>
          <w:szCs w:val="24"/>
          <w:lang w:eastAsia="de-DE"/>
        </w:rPr>
        <w:t xml:space="preserve">gemeinsam an der Entwicklung und Erprobung einer Innovationsidee. </w:t>
      </w:r>
      <w:r w:rsidR="006166A3">
        <w:rPr>
          <w:rFonts w:asciiTheme="minorHAnsi" w:hAnsiTheme="minorHAnsi"/>
          <w:sz w:val="24"/>
          <w:szCs w:val="24"/>
        </w:rPr>
        <w:tab/>
      </w:r>
    </w:p>
    <w:p w:rsidR="008B6C07" w:rsidRDefault="007137A0" w:rsidP="0006410C">
      <w:pPr>
        <w:ind w:right="708"/>
        <w:rPr>
          <w:rFonts w:asciiTheme="minorHAnsi" w:hAnsiTheme="minorHAnsi"/>
          <w:sz w:val="24"/>
          <w:szCs w:val="24"/>
        </w:rPr>
      </w:pPr>
      <w:hyperlink r:id="rId6" w:history="1">
        <w:r w:rsidR="00C22A80" w:rsidRPr="00720FDB">
          <w:rPr>
            <w:rStyle w:val="Hyperlink"/>
            <w:rFonts w:asciiTheme="minorHAnsi" w:hAnsiTheme="minorHAnsi"/>
            <w:sz w:val="24"/>
            <w:szCs w:val="24"/>
          </w:rPr>
          <w:t>www.eip-agrar-sh.de</w:t>
        </w:r>
      </w:hyperlink>
    </w:p>
    <w:p w:rsidR="00DA5BAF" w:rsidRDefault="00DA5BAF" w:rsidP="0006410C">
      <w:pPr>
        <w:ind w:right="708"/>
        <w:rPr>
          <w:rFonts w:asciiTheme="minorHAnsi" w:hAnsiTheme="minorHAnsi"/>
          <w:sz w:val="24"/>
          <w:szCs w:val="24"/>
        </w:rPr>
      </w:pPr>
    </w:p>
    <w:p w:rsidR="00DA5BAF" w:rsidRDefault="00DA5BAF" w:rsidP="0006410C">
      <w:pPr>
        <w:ind w:right="708"/>
        <w:rPr>
          <w:rFonts w:asciiTheme="minorHAnsi" w:hAnsiTheme="minorHAnsi"/>
          <w:sz w:val="24"/>
          <w:szCs w:val="24"/>
        </w:rPr>
      </w:pPr>
    </w:p>
    <w:p w:rsidR="00C22A80" w:rsidRDefault="00C22A80" w:rsidP="0006410C">
      <w:pPr>
        <w:ind w:right="708"/>
        <w:rPr>
          <w:rFonts w:asciiTheme="minorHAnsi" w:hAnsiTheme="minorHAnsi"/>
          <w:sz w:val="24"/>
          <w:szCs w:val="24"/>
        </w:rPr>
      </w:pPr>
    </w:p>
    <w:p w:rsidR="00DA5BAF" w:rsidRPr="0006410C" w:rsidRDefault="0006410C" w:rsidP="0006410C">
      <w:pPr>
        <w:pStyle w:val="Listenabsatz"/>
        <w:numPr>
          <w:ilvl w:val="0"/>
          <w:numId w:val="1"/>
        </w:numPr>
        <w:ind w:left="0" w:right="708" w:firstLine="0"/>
        <w:rPr>
          <w:rFonts w:asciiTheme="minorHAnsi" w:hAnsiTheme="minorHAnsi"/>
          <w:b/>
          <w:sz w:val="24"/>
          <w:szCs w:val="24"/>
        </w:rPr>
      </w:pPr>
      <w:r w:rsidRPr="0006410C">
        <w:rPr>
          <w:rFonts w:asciiTheme="minorHAnsi" w:hAnsiTheme="minorHAnsi"/>
          <w:b/>
          <w:sz w:val="24"/>
          <w:szCs w:val="24"/>
        </w:rPr>
        <w:t>Kurze Pressemitteilungen und Terminankündigungen</w:t>
      </w:r>
    </w:p>
    <w:p w:rsidR="0006410C" w:rsidRPr="0006410C" w:rsidRDefault="0006410C" w:rsidP="0006410C">
      <w:pPr>
        <w:ind w:left="360" w:right="708"/>
        <w:rPr>
          <w:rFonts w:asciiTheme="minorHAnsi" w:hAnsiTheme="minorHAnsi"/>
          <w:b/>
          <w:sz w:val="24"/>
          <w:szCs w:val="24"/>
        </w:rPr>
      </w:pPr>
    </w:p>
    <w:p w:rsidR="00DA5BAF" w:rsidRDefault="00DA5BAF" w:rsidP="0006410C">
      <w:pPr>
        <w:pStyle w:val="StandardWeb"/>
        <w:spacing w:beforeAutospacing="0" w:after="0"/>
        <w:ind w:right="709"/>
      </w:pPr>
      <w:r>
        <w:rPr>
          <w:rFonts w:ascii="Calibri" w:hAnsi="Calibri"/>
          <w:b/>
          <w:bCs/>
        </w:rPr>
        <w:t xml:space="preserve">Europäische Innovationspartnerschaft (EIP </w:t>
      </w:r>
      <w:proofErr w:type="spellStart"/>
      <w:r>
        <w:rPr>
          <w:rFonts w:ascii="Calibri" w:hAnsi="Calibri"/>
          <w:b/>
          <w:bCs/>
        </w:rPr>
        <w:t>Agri</w:t>
      </w:r>
      <w:proofErr w:type="spellEnd"/>
      <w:r>
        <w:rPr>
          <w:rFonts w:ascii="Calibri" w:hAnsi="Calibri"/>
          <w:b/>
          <w:bCs/>
        </w:rPr>
        <w:t>)</w:t>
      </w:r>
    </w:p>
    <w:p w:rsidR="00DA5BAF" w:rsidRDefault="00DA5BAF" w:rsidP="0006410C">
      <w:pPr>
        <w:pStyle w:val="StandardWeb"/>
        <w:spacing w:beforeAutospacing="0" w:after="0"/>
        <w:ind w:right="709"/>
      </w:pPr>
      <w:r>
        <w:rPr>
          <w:rFonts w:ascii="Calibri" w:hAnsi="Calibri"/>
        </w:rPr>
        <w:t xml:space="preserve">Das Projekt XX wird durch die EU im Rahmen der Europäischen Innovationspartnerschaft (EIP </w:t>
      </w:r>
      <w:proofErr w:type="spellStart"/>
      <w:r>
        <w:rPr>
          <w:rFonts w:ascii="Calibri" w:hAnsi="Calibri"/>
        </w:rPr>
        <w:t>Agri</w:t>
      </w:r>
      <w:proofErr w:type="spellEnd"/>
      <w:r>
        <w:rPr>
          <w:rFonts w:ascii="Calibri" w:hAnsi="Calibri"/>
        </w:rPr>
        <w:t xml:space="preserve">) und das Landesprogramm Ländlicher Raum des Landes Schleswig-Holstein (LPLR) gefördert. Ziel ist es, neue Problemlösungen anzuregen, die Nachhaltigkeit und Effizienz in der Landwirtschaft steigern. Jedes Projekt wird durch eine Operationelle Gruppe (OG) gesteuert. Darin arbeiten Landwirte, Wissenschaftler, Berater, NGO und Wirtschaftspartner gemeinsam. </w:t>
      </w:r>
      <w:hyperlink r:id="rId7" w:history="1">
        <w:r>
          <w:rPr>
            <w:rStyle w:val="Hyperlink"/>
            <w:rFonts w:ascii="Calibri" w:hAnsi="Calibri"/>
          </w:rPr>
          <w:t>www.eip-agrar-sh.de</w:t>
        </w:r>
      </w:hyperlink>
      <w:r>
        <w:rPr>
          <w:rFonts w:ascii="Calibri" w:hAnsi="Calibri"/>
        </w:rPr>
        <w:t xml:space="preserve"> </w:t>
      </w:r>
    </w:p>
    <w:p w:rsidR="00DA5BAF" w:rsidRPr="005C59C1" w:rsidRDefault="00DA5BAF" w:rsidP="006166A3">
      <w:pPr>
        <w:ind w:right="708"/>
        <w:jc w:val="both"/>
        <w:rPr>
          <w:rFonts w:asciiTheme="minorHAnsi" w:hAnsiTheme="minorHAnsi"/>
          <w:sz w:val="24"/>
          <w:szCs w:val="24"/>
        </w:rPr>
      </w:pPr>
    </w:p>
    <w:sectPr w:rsidR="00DA5BAF" w:rsidRPr="005C59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470C0"/>
    <w:multiLevelType w:val="hybridMultilevel"/>
    <w:tmpl w:val="72605F88"/>
    <w:lvl w:ilvl="0" w:tplc="F3C2D8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FF"/>
    <w:rsid w:val="000224E8"/>
    <w:rsid w:val="0006410C"/>
    <w:rsid w:val="00424B87"/>
    <w:rsid w:val="005C59C1"/>
    <w:rsid w:val="006166A3"/>
    <w:rsid w:val="00657AF2"/>
    <w:rsid w:val="008B6C07"/>
    <w:rsid w:val="008D4FF2"/>
    <w:rsid w:val="00A40371"/>
    <w:rsid w:val="00B17665"/>
    <w:rsid w:val="00C22A80"/>
    <w:rsid w:val="00C416AB"/>
    <w:rsid w:val="00DA5BAF"/>
    <w:rsid w:val="00F63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FF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03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371"/>
    <w:rPr>
      <w:rFonts w:ascii="Tahoma" w:hAnsi="Tahoma" w:cs="Tahoma"/>
      <w:sz w:val="16"/>
      <w:szCs w:val="16"/>
    </w:rPr>
  </w:style>
  <w:style w:type="character" w:styleId="Hyperlink">
    <w:name w:val="Hyperlink"/>
    <w:basedOn w:val="Absatz-Standardschriftart"/>
    <w:uiPriority w:val="99"/>
    <w:unhideWhenUsed/>
    <w:rsid w:val="00C22A80"/>
    <w:rPr>
      <w:color w:val="0000FF" w:themeColor="hyperlink"/>
      <w:u w:val="single"/>
    </w:rPr>
  </w:style>
  <w:style w:type="character" w:styleId="BesuchterHyperlink">
    <w:name w:val="FollowedHyperlink"/>
    <w:basedOn w:val="Absatz-Standardschriftart"/>
    <w:uiPriority w:val="99"/>
    <w:semiHidden/>
    <w:unhideWhenUsed/>
    <w:rsid w:val="00C22A80"/>
    <w:rPr>
      <w:color w:val="800080" w:themeColor="followedHyperlink"/>
      <w:u w:val="single"/>
    </w:rPr>
  </w:style>
  <w:style w:type="paragraph" w:styleId="StandardWeb">
    <w:name w:val="Normal (Web)"/>
    <w:basedOn w:val="Standard"/>
    <w:uiPriority w:val="99"/>
    <w:semiHidden/>
    <w:unhideWhenUsed/>
    <w:rsid w:val="00DA5BAF"/>
    <w:pPr>
      <w:spacing w:before="100" w:beforeAutospacing="1" w:after="119"/>
    </w:pPr>
    <w:rPr>
      <w:rFonts w:ascii="Times New Roman" w:hAnsi="Times New Roman"/>
      <w:color w:val="000000"/>
      <w:sz w:val="24"/>
      <w:szCs w:val="24"/>
      <w:lang w:eastAsia="de-DE"/>
    </w:rPr>
  </w:style>
  <w:style w:type="paragraph" w:styleId="Listenabsatz">
    <w:name w:val="List Paragraph"/>
    <w:basedOn w:val="Standard"/>
    <w:uiPriority w:val="34"/>
    <w:qFormat/>
    <w:rsid w:val="00064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FF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03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371"/>
    <w:rPr>
      <w:rFonts w:ascii="Tahoma" w:hAnsi="Tahoma" w:cs="Tahoma"/>
      <w:sz w:val="16"/>
      <w:szCs w:val="16"/>
    </w:rPr>
  </w:style>
  <w:style w:type="character" w:styleId="Hyperlink">
    <w:name w:val="Hyperlink"/>
    <w:basedOn w:val="Absatz-Standardschriftart"/>
    <w:uiPriority w:val="99"/>
    <w:unhideWhenUsed/>
    <w:rsid w:val="00C22A80"/>
    <w:rPr>
      <w:color w:val="0000FF" w:themeColor="hyperlink"/>
      <w:u w:val="single"/>
    </w:rPr>
  </w:style>
  <w:style w:type="character" w:styleId="BesuchterHyperlink">
    <w:name w:val="FollowedHyperlink"/>
    <w:basedOn w:val="Absatz-Standardschriftart"/>
    <w:uiPriority w:val="99"/>
    <w:semiHidden/>
    <w:unhideWhenUsed/>
    <w:rsid w:val="00C22A80"/>
    <w:rPr>
      <w:color w:val="800080" w:themeColor="followedHyperlink"/>
      <w:u w:val="single"/>
    </w:rPr>
  </w:style>
  <w:style w:type="paragraph" w:styleId="StandardWeb">
    <w:name w:val="Normal (Web)"/>
    <w:basedOn w:val="Standard"/>
    <w:uiPriority w:val="99"/>
    <w:semiHidden/>
    <w:unhideWhenUsed/>
    <w:rsid w:val="00DA5BAF"/>
    <w:pPr>
      <w:spacing w:before="100" w:beforeAutospacing="1" w:after="119"/>
    </w:pPr>
    <w:rPr>
      <w:rFonts w:ascii="Times New Roman" w:hAnsi="Times New Roman"/>
      <w:color w:val="000000"/>
      <w:sz w:val="24"/>
      <w:szCs w:val="24"/>
      <w:lang w:eastAsia="de-DE"/>
    </w:rPr>
  </w:style>
  <w:style w:type="paragraph" w:styleId="Listenabsatz">
    <w:name w:val="List Paragraph"/>
    <w:basedOn w:val="Standard"/>
    <w:uiPriority w:val="34"/>
    <w:qFormat/>
    <w:rsid w:val="0006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3451">
      <w:bodyDiv w:val="1"/>
      <w:marLeft w:val="0"/>
      <w:marRight w:val="0"/>
      <w:marTop w:val="0"/>
      <w:marBottom w:val="0"/>
      <w:divBdr>
        <w:top w:val="none" w:sz="0" w:space="0" w:color="auto"/>
        <w:left w:val="none" w:sz="0" w:space="0" w:color="auto"/>
        <w:bottom w:val="none" w:sz="0" w:space="0" w:color="auto"/>
        <w:right w:val="none" w:sz="0" w:space="0" w:color="auto"/>
      </w:divBdr>
    </w:div>
    <w:div w:id="19338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ip-agrar-s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p-agrar-sh.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Duchateau, Ulrike</dc:creator>
  <cp:lastModifiedBy>Carola Ketelhodt</cp:lastModifiedBy>
  <cp:revision>2</cp:revision>
  <dcterms:created xsi:type="dcterms:W3CDTF">2017-02-28T14:00:00Z</dcterms:created>
  <dcterms:modified xsi:type="dcterms:W3CDTF">2017-02-28T14:00:00Z</dcterms:modified>
</cp:coreProperties>
</file>